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0" w:rsidRDefault="000B1CE0" w:rsidP="000B1CE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52"/>
          <w:szCs w:val="52"/>
          <w:lang w:bidi="fa-IR"/>
        </w:rPr>
      </w:pP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دانشگاه شهید چمران اهواز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معاونت آموزشی و تحصیلات تکمیلی</w:t>
      </w:r>
    </w:p>
    <w:p w:rsidR="000B1CE0" w:rsidRDefault="000B1CE0" w:rsidP="000B1CE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rtl/>
          <w:lang w:bidi="fa-IR"/>
        </w:rPr>
      </w:pPr>
      <w:r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طرح درس ویژة درس‌های تحصیلات تکمیلی دانشگاه</w:t>
      </w: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0B1CE0" w:rsidRDefault="000B1CE0" w:rsidP="000B1CE0">
      <w:pPr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>
        <w:rPr>
          <w:rFonts w:cs="B Zar" w:hint="cs"/>
          <w:b/>
          <w:bCs/>
          <w:spacing w:val="-20"/>
          <w:sz w:val="26"/>
          <w:szCs w:val="26"/>
          <w:rtl/>
          <w:lang w:bidi="fa-IR"/>
        </w:rPr>
        <w:br w:type="page"/>
      </w:r>
    </w:p>
    <w:tbl>
      <w:tblPr>
        <w:tblW w:w="100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9"/>
        <w:gridCol w:w="3544"/>
        <w:gridCol w:w="3435"/>
      </w:tblGrid>
      <w:tr w:rsidR="000B1CE0" w:rsidTr="00756B3B">
        <w:trPr>
          <w:trHeight w:val="122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آدرس ایمیل: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56B3B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</w:p>
          <w:p w:rsidR="000B1CE0" w:rsidRPr="00756B3B" w:rsidRDefault="00BF1CF3" w:rsidP="00756B3B">
            <w:p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56B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m.honarmand@scu.ac.ir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مرتبة علمی: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60D27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B1CE0" w:rsidRPr="00756B3B" w:rsidRDefault="00BF1CF3" w:rsidP="00756B3B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مهناز مهرابی زاده هنرمند</w:t>
            </w:r>
          </w:p>
        </w:tc>
      </w:tr>
      <w:tr w:rsidR="000B1CE0" w:rsidTr="00756B3B">
        <w:trPr>
          <w:trHeight w:val="3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756B3B" w:rsidRDefault="000B1CE0" w:rsidP="00F75F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="00760D27"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روه:</w:t>
            </w:r>
            <w:r w:rsidR="00760D27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روان</w:t>
            </w:r>
            <w:r w:rsidR="00F75F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60D27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تربیتی و روان شناسی</w:t>
            </w:r>
          </w:p>
        </w:tc>
      </w:tr>
      <w:tr w:rsidR="000B1CE0" w:rsidTr="00756B3B">
        <w:trPr>
          <w:trHeight w:val="3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1CE0" w:rsidRP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B3B" w:rsidRDefault="000B1CE0" w:rsidP="0010488A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B1CE0" w:rsidRPr="00756B3B" w:rsidRDefault="009E187E" w:rsidP="00816A0C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0488A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نورو</w:t>
            </w:r>
            <w:r w:rsidR="00816A0C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="00816A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کولوژی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CE0" w:rsidRPr="00756B3B" w:rsidRDefault="000B1CE0" w:rsidP="009F331C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دورة تحصیلی:</w:t>
            </w:r>
            <w:r w:rsidR="00A153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F331C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0B1CE0" w:rsidTr="00756B3B">
        <w:trPr>
          <w:trHeight w:val="33"/>
          <w:jc w:val="center"/>
        </w:trPr>
        <w:tc>
          <w:tcPr>
            <w:tcW w:w="10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Pr="00756B3B" w:rsidRDefault="000B1CE0" w:rsidP="002D4DED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درس در برنامة درسی دوره: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</w:tr>
      <w:tr w:rsidR="000B1CE0" w:rsidTr="00756B3B">
        <w:trPr>
          <w:trHeight w:val="4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کلی:</w:t>
            </w:r>
          </w:p>
          <w:p w:rsidR="000B1CE0" w:rsidRPr="00756B3B" w:rsidRDefault="00B953C1" w:rsidP="00442624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فراگیری</w:t>
            </w:r>
            <w:r w:rsidR="009F33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مقدمات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E187E"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ی و نورو</w:t>
            </w:r>
            <w:r w:rsidR="0044262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BF1CF3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سیکولوژی </w:t>
            </w:r>
          </w:p>
        </w:tc>
      </w:tr>
      <w:tr w:rsidR="000B1CE0" w:rsidTr="00756B3B">
        <w:trPr>
          <w:trHeight w:val="908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یادگیری:</w:t>
            </w:r>
          </w:p>
          <w:p w:rsidR="000B1CE0" w:rsidRPr="00756B3B" w:rsidRDefault="00062FE2" w:rsidP="005746F4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مفاهیم </w:t>
            </w:r>
            <w:r w:rsidR="009E187E"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فیزیولوژی</w:t>
            </w:r>
            <w:r w:rsidR="005746F4">
              <w:rPr>
                <w:rFonts w:cs="B Nazanin" w:hint="cs"/>
                <w:sz w:val="24"/>
                <w:szCs w:val="24"/>
                <w:rtl/>
                <w:lang w:bidi="fa-IR"/>
              </w:rPr>
              <w:t>کی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5746F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نورو</w:t>
            </w:r>
            <w:r w:rsidR="005746F4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5746F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="005746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746F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کولوژی</w:t>
            </w:r>
            <w:r w:rsidR="005746F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تعریف و توضیح دهد. </w:t>
            </w:r>
          </w:p>
          <w:p w:rsidR="00062FE2" w:rsidRPr="00756B3B" w:rsidRDefault="00062FE2" w:rsidP="004C7608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</w:t>
            </w:r>
            <w:r w:rsidR="004C76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تاریخچه علوم فوق الذکر را توضیح دهد. </w:t>
            </w:r>
          </w:p>
          <w:p w:rsidR="00062FE2" w:rsidRPr="00756B3B" w:rsidRDefault="00062FE2" w:rsidP="007278CB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</w:t>
            </w:r>
            <w:r w:rsidR="004C76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مسائل روانی را از دیدگاه و الگوهای دانش پزشکی توضیح دهد. </w:t>
            </w:r>
          </w:p>
          <w:p w:rsidR="00576EAD" w:rsidRPr="00756B3B" w:rsidRDefault="00576EAD" w:rsidP="004C7608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</w:t>
            </w:r>
            <w:r w:rsidR="004C76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پایه های نوروفیزیولوژی رفتار کلامی را در انسان توضیح دهد. </w:t>
            </w:r>
          </w:p>
          <w:p w:rsidR="00576EAD" w:rsidRPr="00756B3B" w:rsidRDefault="00576EAD" w:rsidP="007278CB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</w:t>
            </w:r>
            <w:r w:rsidR="004C76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واحدهای سیستم عصبی (نورون، گلیاها، انواع گلیاها و ارتباطات نورونی) را توضیح دهد. </w:t>
            </w:r>
          </w:p>
          <w:p w:rsidR="007A1F70" w:rsidRPr="00756B3B" w:rsidRDefault="007A1F70" w:rsidP="007278CB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دانشجو بتواند </w:t>
            </w:r>
            <w:r w:rsidR="004C76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سیستم عصبی مرکزی (به ویژه مغز که شامل مغز پیشین، مغز میانی و مغز پسین است) را توضیح دهد و کارکرد آن ها را با هم مقایسه کند. </w:t>
            </w:r>
          </w:p>
        </w:tc>
      </w:tr>
      <w:tr w:rsidR="000B1CE0" w:rsidTr="00756B3B">
        <w:trPr>
          <w:trHeight w:val="4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رفتار ورودی: </w:t>
            </w:r>
          </w:p>
          <w:p w:rsidR="000B1CE0" w:rsidRPr="00756B3B" w:rsidRDefault="00760D27" w:rsidP="00BA10C6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1F70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="00200805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سیستم عصبی مرکزی و پیرامون</w:t>
            </w:r>
            <w:r w:rsidR="003C0E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00805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نقش آن ها در رفتار</w:t>
            </w:r>
          </w:p>
        </w:tc>
      </w:tr>
      <w:tr w:rsidR="000B1CE0" w:rsidTr="00756B3B">
        <w:trPr>
          <w:trHeight w:val="4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:rsidR="000B1CE0" w:rsidRPr="00756B3B" w:rsidRDefault="004155C2" w:rsidP="004155C2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از </w:t>
            </w:r>
            <w:r w:rsidR="007A1F70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ویدیو پروژکتور، پاورپوینت</w:t>
            </w:r>
            <w:r w:rsidR="00F75FED">
              <w:rPr>
                <w:rFonts w:cs="B Nazanin" w:hint="cs"/>
                <w:sz w:val="24"/>
                <w:szCs w:val="24"/>
                <w:rtl/>
                <w:lang w:bidi="fa-IR"/>
              </w:rPr>
              <w:t>، مولاژ مغز</w:t>
            </w:r>
            <w:r w:rsidR="007A1F70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فیلم های علمی در صورت لزوم</w:t>
            </w:r>
          </w:p>
        </w:tc>
      </w:tr>
      <w:tr w:rsidR="000B1CE0" w:rsidTr="00756B3B">
        <w:trPr>
          <w:trHeight w:val="3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تدریس:</w:t>
            </w:r>
          </w:p>
          <w:p w:rsidR="000B1CE0" w:rsidRPr="00756B3B" w:rsidRDefault="007A1F70" w:rsidP="00C2311E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روش توضیحی، پرسش و پاسخ</w:t>
            </w:r>
          </w:p>
          <w:p w:rsidR="007A1F70" w:rsidRPr="00756B3B" w:rsidRDefault="007A1F70" w:rsidP="00F97B20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مطالب با استفاده از متون چاپی (کتاب)، پاورپوینت و مولاژ مغز برای دانشجویان توضیح داده می شود و در پایان </w:t>
            </w:r>
            <w:r w:rsidR="00F97B20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دانشجویان خواسته می شود اظهار نظر نمایند و چنانچه سئوالی دارند مطرح نمایند. </w:t>
            </w:r>
          </w:p>
        </w:tc>
      </w:tr>
      <w:tr w:rsidR="000B1CE0" w:rsidTr="00756B3B">
        <w:trPr>
          <w:trHeight w:val="169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دانشجو:</w:t>
            </w:r>
          </w:p>
          <w:p w:rsidR="000B1CE0" w:rsidRPr="00756B3B" w:rsidRDefault="007A1F70" w:rsidP="00760D27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فعال در کلاس درس</w:t>
            </w:r>
          </w:p>
          <w:p w:rsidR="007A1F70" w:rsidRPr="00756B3B" w:rsidRDefault="007A1F70" w:rsidP="007A1F70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ارایه کنفرانس تعیین شده در خصوص مطالب مربوط به درس به صورت پاورپوینت</w:t>
            </w:r>
          </w:p>
        </w:tc>
      </w:tr>
      <w:tr w:rsidR="000B1CE0" w:rsidTr="00756B3B">
        <w:trPr>
          <w:trHeight w:val="30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آزمون و ارزیابی:</w:t>
            </w:r>
          </w:p>
          <w:p w:rsidR="000B1CE0" w:rsidRPr="00756B3B" w:rsidRDefault="007A1F70" w:rsidP="003E3668">
            <w:pPr>
              <w:bidi/>
              <w:spacing w:after="0" w:line="240" w:lineRule="auto"/>
              <w:jc w:val="medium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شیوه ارزیابی به این صورت است که بخشی از نمره</w:t>
            </w:r>
            <w:r w:rsidR="003E3668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(بین 3 تا 5 نمره)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کنفرانس کلاسی (نحوه ارایه مطلب، تسلط بر مطلب</w:t>
            </w:r>
            <w:r w:rsidR="003E3668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، گرائی مطلب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تهیه پاورپوینت</w:t>
            </w:r>
            <w:r w:rsidR="003E3668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) و حضور فعال د رکلاس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اختصاص می یابد و در پایان ترم هم یک امتحان</w:t>
            </w:r>
            <w:r w:rsidR="003E3668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صورت</w:t>
            </w: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کتبی</w:t>
            </w:r>
            <w:r w:rsidR="00C63EC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مطالب گرفته می شود.</w:t>
            </w:r>
          </w:p>
        </w:tc>
      </w:tr>
      <w:tr w:rsidR="000B1CE0" w:rsidTr="00756B3B">
        <w:trPr>
          <w:trHeight w:val="3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>
            <w:pPr>
              <w:bidi/>
              <w:spacing w:after="0" w:line="240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درس:</w:t>
            </w:r>
          </w:p>
          <w:p w:rsidR="000B1CE0" w:rsidRPr="00756B3B" w:rsidRDefault="00C63EC4" w:rsidP="00E9712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047459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مقدمات نوروپسیکولوژی دکتر داود معظمی، انتشارات سمت</w:t>
            </w:r>
          </w:p>
          <w:p w:rsidR="005E1CC6" w:rsidRPr="00756B3B" w:rsidRDefault="005E1CC6" w:rsidP="0091220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314C84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مجموعه درس </w:t>
            </w:r>
            <w:r w:rsidR="00912206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</w:t>
            </w:r>
            <w:r w:rsidR="009E187E"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</w:t>
            </w:r>
            <w:r w:rsidR="00912206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فیزیولوژیک مولف بهزاد گودرزی ملا</w:t>
            </w:r>
            <w:r w:rsidR="009E18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12206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ری، انتشارات </w:t>
            </w:r>
            <w:r w:rsidR="001B28C9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آوای نور</w:t>
            </w:r>
          </w:p>
          <w:p w:rsidR="0055215E" w:rsidRPr="00756B3B" w:rsidRDefault="0055215E" w:rsidP="00E9712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1B28C9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علوم اعصاب مولف دکتر آلان لانگستاف، ترجمه دکتر داود معظمی، انتشارات سمت</w:t>
            </w:r>
          </w:p>
          <w:p w:rsidR="0055215E" w:rsidRPr="00756B3B" w:rsidRDefault="0055215E" w:rsidP="00E9712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="001B28C9" w:rsidRPr="00756B3B">
              <w:rPr>
                <w:rFonts w:cs="B Nazanin" w:hint="cs"/>
                <w:sz w:val="24"/>
                <w:szCs w:val="24"/>
                <w:rtl/>
                <w:lang w:bidi="fa-IR"/>
              </w:rPr>
              <w:t>زیست شیمی و رفتار ترجمه محمود بهزاد، انتشارات بنگاه ترجمه و نشر کتاب سال</w:t>
            </w:r>
          </w:p>
        </w:tc>
      </w:tr>
    </w:tbl>
    <w:p w:rsidR="002D4DED" w:rsidRDefault="002D4DED">
      <w:r>
        <w:br w:type="page"/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0B1CE0" w:rsidTr="006246ED">
        <w:trPr>
          <w:trHeight w:val="7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یکم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(23/6/98 تا 29/6/98)</w:t>
            </w:r>
          </w:p>
          <w:p w:rsidR="002D4DED" w:rsidRPr="00756B3B" w:rsidRDefault="003476CE" w:rsidP="009E18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تعاریف مفاهیم، 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فیزیولوژیک، نورو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کولوژی و 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پزشکی و تفاوت بین این سه علم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دوم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(30/6/98 تا 5/7/98)</w:t>
            </w:r>
          </w:p>
          <w:p w:rsidR="00B51823" w:rsidRPr="00756B3B" w:rsidRDefault="003476CE" w:rsidP="00756B3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الگوی پزشکی از سلامت روانی و تاریخچه 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فیزیولوژیک، نورو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سیکولوژی و 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 شناسی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</w:p>
          <w:p w:rsidR="000B1CE0" w:rsidRPr="00756B3B" w:rsidRDefault="000B1CE0" w:rsidP="00756B3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سوم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(6/7/98 تا 12/7/98)</w:t>
            </w:r>
          </w:p>
          <w:p w:rsidR="00B51823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ساختمان سلول عصبی (آناتومی)</w:t>
            </w:r>
          </w:p>
          <w:p w:rsidR="003476CE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با استفاده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چهارم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(13/7/98 تا 19/7/98)</w:t>
            </w:r>
          </w:p>
          <w:p w:rsidR="002D4DED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طرز کار سلول عصبی (فیزیولوژی)، توضیح با استفاده از پاورپوینت</w:t>
            </w:r>
          </w:p>
          <w:p w:rsidR="002D4DED" w:rsidRPr="00756B3B" w:rsidRDefault="002D4DED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پنجم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(20/76/98 تا 26/7/98)</w:t>
            </w:r>
          </w:p>
          <w:p w:rsidR="00B51823" w:rsidRPr="00756B3B" w:rsidRDefault="003476CE" w:rsidP="009E18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ارتباط سلول های عصبی (بیو</w:t>
            </w:r>
            <w:r w:rsidR="009E1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شی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می) با استفاده از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ششم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(27/7/98 تا 3/8/98)</w:t>
            </w:r>
          </w:p>
          <w:p w:rsidR="00AB3CDE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ساختمان کلی دستگاه عصبی، دستگاه عصبی مرکزی و دستگاه عصبی پیرامونی با استفاده از پاورپوینت و مولاژ مغز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هفتم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(4/8/98 تا 10/6/98)</w:t>
            </w:r>
          </w:p>
          <w:p w:rsidR="00AB3CDE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قطعه پیشایی مغز، کارکرد اختصاصی قطعه پیشانی، ضایعات قطعه پیشانی با استفاده از پاورپوینت و مولاژ مغز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E0" w:rsidTr="006246ED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هشتم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(11/8/98 تا 17/8/98)</w:t>
            </w:r>
          </w:p>
          <w:p w:rsidR="000B1CE0" w:rsidRPr="00756B3B" w:rsidRDefault="003476CE" w:rsidP="00756B3B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قطعه آهیانه مغز، کارکرد اختصاصی قطعه آهیانه، ضایعات قطعه آهیانه با استفاده از پاورپوینت و مولاژ مغز</w:t>
            </w:r>
          </w:p>
          <w:p w:rsidR="000B1CE0" w:rsidRPr="00756B3B" w:rsidRDefault="000B1CE0" w:rsidP="00756B3B">
            <w:pPr>
              <w:bidi/>
              <w:spacing w:after="0" w:line="240" w:lineRule="auto"/>
              <w:ind w:right="57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476CE" w:rsidRDefault="003476CE">
      <w:r>
        <w:br w:type="page"/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نهم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(18/8/98 تا 24/8/98)</w:t>
            </w:r>
          </w:p>
          <w:p w:rsidR="002A656C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قطعه پس سری و گیجگاهی مغز، کارکرد اختصاصی قطعه پس سری و گیجگاهی و ضایعات مربوط به آن</w:t>
            </w:r>
            <w:r w:rsidR="00132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استفاده از پاورپوینت و مولاژ مغز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(25/8/98 تا 1/9/98)</w:t>
            </w:r>
          </w:p>
          <w:p w:rsidR="003476CE" w:rsidRPr="00756B3B" w:rsidRDefault="003476C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قطعه گفتاری مغز، مرکز حرکتی و حس تکلم</w:t>
            </w:r>
            <w:r w:rsidR="006246ED"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ضایعات مرکز حرکتی و حسی تکلم با استفاده از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ind w:right="5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یازدهم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(2/9/98 تا 8/9/98)</w:t>
            </w:r>
          </w:p>
          <w:p w:rsidR="006246ED" w:rsidRPr="00756B3B" w:rsidRDefault="006246ED" w:rsidP="0036033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دستگاه کناری و هی</w:t>
            </w:r>
            <w:r w:rsidR="00676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وتالاموس، ساختمان دستگاه کناری و هی</w:t>
            </w:r>
            <w:r w:rsidR="00360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وتالاموس، کارکرد دستگاه کناری و ه</w:t>
            </w:r>
            <w:r w:rsidR="00360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وتالاموس با استفاده از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ind w:right="5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دوازدهم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(9/9/98 تا 15/9/98)</w:t>
            </w:r>
          </w:p>
          <w:p w:rsidR="002A656C" w:rsidRPr="00756B3B" w:rsidRDefault="006246ED" w:rsidP="0036033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ضایعات دستگاه کناری و هی</w:t>
            </w:r>
            <w:r w:rsidR="00360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وتا</w:t>
            </w:r>
            <w:r w:rsidR="00861F61"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لاموس، ساختمان، کارکرد و ضایعات</w:t>
            </w:r>
            <w:bookmarkStart w:id="0" w:name="_GoBack"/>
            <w:bookmarkEnd w:id="0"/>
            <w:r w:rsidR="00861F61"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تالاموس با</w:t>
            </w: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از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سیزدهم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(16/9/98 تا 22/9/98)</w:t>
            </w:r>
          </w:p>
          <w:p w:rsidR="002A656C" w:rsidRPr="00756B3B" w:rsidRDefault="00861F61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 </w:t>
            </w:r>
            <w:r w:rsidR="003F6741"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ساختمان، کارکردهای و ضایعات هسته های قاعده ای مغز با استفاده از پاورپوینت</w:t>
            </w:r>
          </w:p>
          <w:p w:rsidR="000B1CE0" w:rsidRPr="00756B3B" w:rsidRDefault="000B1CE0" w:rsidP="00756B3B">
            <w:pPr>
              <w:bidi/>
              <w:spacing w:after="0" w:line="240" w:lineRule="auto"/>
              <w:ind w:right="5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چهاردهم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(23/9/98 تا 29/9/98)</w:t>
            </w:r>
          </w:p>
          <w:p w:rsidR="002A656C" w:rsidRPr="00756B3B" w:rsidRDefault="003F6741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ساختمان، کارکرد و ضایعات مخچه با استفاده از پاورپوینت به اضافه کنفرانس های تعیین شده توسط دانشجویان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پانزدهم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(30/9/98 تا 6/10/98)</w:t>
            </w:r>
          </w:p>
          <w:p w:rsidR="00827E20" w:rsidRPr="00756B3B" w:rsidRDefault="007F6C1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ساختمان و کارکرد و ضایعات ساقه مغز با استفاده از پاورپوینت به اضافه کنفرانس های تعیین شده توسط دانشجویان</w:t>
            </w:r>
          </w:p>
          <w:p w:rsidR="002A656C" w:rsidRPr="00756B3B" w:rsidRDefault="002A656C" w:rsidP="00756B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1CE0" w:rsidTr="00B953C1">
        <w:trPr>
          <w:trHeight w:val="67"/>
          <w:jc w:val="center"/>
        </w:trPr>
        <w:tc>
          <w:tcPr>
            <w:tcW w:w="10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B3B" w:rsidRPr="00756B3B" w:rsidRDefault="00756B3B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هفتة شانزدهم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(7/10/98 تا 13/10/98)</w:t>
            </w:r>
          </w:p>
          <w:p w:rsidR="000B1CE0" w:rsidRPr="00756B3B" w:rsidRDefault="007F6C1E" w:rsidP="00756B3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6B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بندی مطالب تدریس شده به اضافه کنفرانس های تعیین شده توسط دانشجویان</w:t>
            </w:r>
          </w:p>
          <w:p w:rsidR="000B1CE0" w:rsidRPr="00756B3B" w:rsidRDefault="000B1CE0" w:rsidP="00756B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B1CE0" w:rsidRPr="00756B3B" w:rsidRDefault="000B1CE0" w:rsidP="00116706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"/>
          <w:szCs w:val="2"/>
          <w:rtl/>
          <w:lang w:bidi="fa-IR"/>
        </w:rPr>
      </w:pPr>
    </w:p>
    <w:sectPr w:rsidR="000B1CE0" w:rsidRPr="00756B3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DF" w:rsidRDefault="00B604DF" w:rsidP="0080524D">
      <w:pPr>
        <w:spacing w:after="0" w:line="240" w:lineRule="auto"/>
      </w:pPr>
      <w:r>
        <w:separator/>
      </w:r>
    </w:p>
  </w:endnote>
  <w:endnote w:type="continuationSeparator" w:id="0">
    <w:p w:rsidR="00B604DF" w:rsidRDefault="00B604D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DF" w:rsidRDefault="00B604DF" w:rsidP="0080524D">
      <w:pPr>
        <w:spacing w:after="0" w:line="240" w:lineRule="auto"/>
      </w:pPr>
      <w:r>
        <w:separator/>
      </w:r>
    </w:p>
  </w:footnote>
  <w:footnote w:type="continuationSeparator" w:id="0">
    <w:p w:rsidR="00B604DF" w:rsidRDefault="00B604D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18FF"/>
    <w:multiLevelType w:val="hybridMultilevel"/>
    <w:tmpl w:val="8632B954"/>
    <w:lvl w:ilvl="0" w:tplc="676403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06256"/>
    <w:rsid w:val="000159DD"/>
    <w:rsid w:val="00047459"/>
    <w:rsid w:val="00057D95"/>
    <w:rsid w:val="00062B78"/>
    <w:rsid w:val="00062FE2"/>
    <w:rsid w:val="00096220"/>
    <w:rsid w:val="000B1CE0"/>
    <w:rsid w:val="0010488A"/>
    <w:rsid w:val="001067B5"/>
    <w:rsid w:val="00116706"/>
    <w:rsid w:val="001169D3"/>
    <w:rsid w:val="00117A13"/>
    <w:rsid w:val="00121079"/>
    <w:rsid w:val="00130446"/>
    <w:rsid w:val="0013259E"/>
    <w:rsid w:val="0013485D"/>
    <w:rsid w:val="001614AC"/>
    <w:rsid w:val="00166BDB"/>
    <w:rsid w:val="0018703F"/>
    <w:rsid w:val="001B0B8F"/>
    <w:rsid w:val="001B1A2E"/>
    <w:rsid w:val="001B28C9"/>
    <w:rsid w:val="001E027D"/>
    <w:rsid w:val="001E4D17"/>
    <w:rsid w:val="00200805"/>
    <w:rsid w:val="00222FCA"/>
    <w:rsid w:val="00223607"/>
    <w:rsid w:val="0022406C"/>
    <w:rsid w:val="00232193"/>
    <w:rsid w:val="00255D79"/>
    <w:rsid w:val="00276910"/>
    <w:rsid w:val="00276B60"/>
    <w:rsid w:val="0028380A"/>
    <w:rsid w:val="002A656C"/>
    <w:rsid w:val="002D048A"/>
    <w:rsid w:val="002D4DED"/>
    <w:rsid w:val="002E25FA"/>
    <w:rsid w:val="00310ACF"/>
    <w:rsid w:val="00311223"/>
    <w:rsid w:val="00313678"/>
    <w:rsid w:val="00314C84"/>
    <w:rsid w:val="00345F50"/>
    <w:rsid w:val="003476CE"/>
    <w:rsid w:val="00360339"/>
    <w:rsid w:val="00380877"/>
    <w:rsid w:val="003A272D"/>
    <w:rsid w:val="003A44AB"/>
    <w:rsid w:val="003A61BC"/>
    <w:rsid w:val="003C0EB6"/>
    <w:rsid w:val="003C4527"/>
    <w:rsid w:val="003E135C"/>
    <w:rsid w:val="003E3668"/>
    <w:rsid w:val="003F6741"/>
    <w:rsid w:val="003F69ED"/>
    <w:rsid w:val="003F6B74"/>
    <w:rsid w:val="004049A1"/>
    <w:rsid w:val="004155C2"/>
    <w:rsid w:val="00440DF7"/>
    <w:rsid w:val="00442624"/>
    <w:rsid w:val="004453E4"/>
    <w:rsid w:val="0045103A"/>
    <w:rsid w:val="004B5BDF"/>
    <w:rsid w:val="004C7608"/>
    <w:rsid w:val="004E68DA"/>
    <w:rsid w:val="004F62B2"/>
    <w:rsid w:val="00522BE3"/>
    <w:rsid w:val="005239EA"/>
    <w:rsid w:val="00526646"/>
    <w:rsid w:val="005329AC"/>
    <w:rsid w:val="005341AA"/>
    <w:rsid w:val="00547E6A"/>
    <w:rsid w:val="0055215E"/>
    <w:rsid w:val="005746F4"/>
    <w:rsid w:val="00576EAD"/>
    <w:rsid w:val="00594380"/>
    <w:rsid w:val="005A4EC6"/>
    <w:rsid w:val="005B2311"/>
    <w:rsid w:val="005C065E"/>
    <w:rsid w:val="005C3603"/>
    <w:rsid w:val="005D275D"/>
    <w:rsid w:val="005D29BE"/>
    <w:rsid w:val="005E1CC6"/>
    <w:rsid w:val="005E7E8B"/>
    <w:rsid w:val="00620986"/>
    <w:rsid w:val="006222D1"/>
    <w:rsid w:val="00622DF7"/>
    <w:rsid w:val="006246ED"/>
    <w:rsid w:val="00636193"/>
    <w:rsid w:val="00637575"/>
    <w:rsid w:val="006533F4"/>
    <w:rsid w:val="00660043"/>
    <w:rsid w:val="006671E6"/>
    <w:rsid w:val="00676DF8"/>
    <w:rsid w:val="0068744B"/>
    <w:rsid w:val="006A4DB6"/>
    <w:rsid w:val="006A7884"/>
    <w:rsid w:val="006E4852"/>
    <w:rsid w:val="007059CE"/>
    <w:rsid w:val="007278CB"/>
    <w:rsid w:val="0073049C"/>
    <w:rsid w:val="00733D63"/>
    <w:rsid w:val="0074453A"/>
    <w:rsid w:val="00756B3B"/>
    <w:rsid w:val="00760D27"/>
    <w:rsid w:val="00761904"/>
    <w:rsid w:val="00796D86"/>
    <w:rsid w:val="007A1F70"/>
    <w:rsid w:val="007A68C4"/>
    <w:rsid w:val="007B0B8C"/>
    <w:rsid w:val="007B1405"/>
    <w:rsid w:val="007F6C1E"/>
    <w:rsid w:val="0080524D"/>
    <w:rsid w:val="00816A0C"/>
    <w:rsid w:val="00827E20"/>
    <w:rsid w:val="00830E79"/>
    <w:rsid w:val="00837F9B"/>
    <w:rsid w:val="00861F61"/>
    <w:rsid w:val="008640D2"/>
    <w:rsid w:val="00883CC6"/>
    <w:rsid w:val="00884765"/>
    <w:rsid w:val="00896EC4"/>
    <w:rsid w:val="008B11CB"/>
    <w:rsid w:val="00902E7D"/>
    <w:rsid w:val="00912206"/>
    <w:rsid w:val="009144CC"/>
    <w:rsid w:val="009422C3"/>
    <w:rsid w:val="00944008"/>
    <w:rsid w:val="0094467D"/>
    <w:rsid w:val="009455F4"/>
    <w:rsid w:val="009457AF"/>
    <w:rsid w:val="009676AD"/>
    <w:rsid w:val="009759BF"/>
    <w:rsid w:val="00976D3C"/>
    <w:rsid w:val="0098276D"/>
    <w:rsid w:val="00984EEB"/>
    <w:rsid w:val="009973B7"/>
    <w:rsid w:val="009C4178"/>
    <w:rsid w:val="009D7F3B"/>
    <w:rsid w:val="009E187E"/>
    <w:rsid w:val="009E388E"/>
    <w:rsid w:val="009F2341"/>
    <w:rsid w:val="009F331C"/>
    <w:rsid w:val="009F3EB9"/>
    <w:rsid w:val="00A1530C"/>
    <w:rsid w:val="00A17EE3"/>
    <w:rsid w:val="00A305F2"/>
    <w:rsid w:val="00A3146B"/>
    <w:rsid w:val="00A33DDB"/>
    <w:rsid w:val="00A82B0E"/>
    <w:rsid w:val="00A834B6"/>
    <w:rsid w:val="00A85C5F"/>
    <w:rsid w:val="00A92D1E"/>
    <w:rsid w:val="00AB3CDE"/>
    <w:rsid w:val="00AB62B2"/>
    <w:rsid w:val="00AC098F"/>
    <w:rsid w:val="00AC32EE"/>
    <w:rsid w:val="00AD46D2"/>
    <w:rsid w:val="00AE30DD"/>
    <w:rsid w:val="00B031D9"/>
    <w:rsid w:val="00B048D8"/>
    <w:rsid w:val="00B103E3"/>
    <w:rsid w:val="00B1319E"/>
    <w:rsid w:val="00B439F5"/>
    <w:rsid w:val="00B51823"/>
    <w:rsid w:val="00B57FB1"/>
    <w:rsid w:val="00B604DF"/>
    <w:rsid w:val="00B661FA"/>
    <w:rsid w:val="00B70393"/>
    <w:rsid w:val="00B84CB3"/>
    <w:rsid w:val="00B942FD"/>
    <w:rsid w:val="00B953C1"/>
    <w:rsid w:val="00B95C76"/>
    <w:rsid w:val="00BA10C6"/>
    <w:rsid w:val="00BA21F1"/>
    <w:rsid w:val="00BB3318"/>
    <w:rsid w:val="00BB3FF5"/>
    <w:rsid w:val="00BC0096"/>
    <w:rsid w:val="00BD1E90"/>
    <w:rsid w:val="00BD4719"/>
    <w:rsid w:val="00BF1CF3"/>
    <w:rsid w:val="00BF4140"/>
    <w:rsid w:val="00BF4D4F"/>
    <w:rsid w:val="00C03317"/>
    <w:rsid w:val="00C2311E"/>
    <w:rsid w:val="00C24BA7"/>
    <w:rsid w:val="00C269E7"/>
    <w:rsid w:val="00C27806"/>
    <w:rsid w:val="00C33A25"/>
    <w:rsid w:val="00C36CFB"/>
    <w:rsid w:val="00C37B40"/>
    <w:rsid w:val="00C45625"/>
    <w:rsid w:val="00C50AFC"/>
    <w:rsid w:val="00C63EC4"/>
    <w:rsid w:val="00C72F9C"/>
    <w:rsid w:val="00C91760"/>
    <w:rsid w:val="00CD5238"/>
    <w:rsid w:val="00CD555C"/>
    <w:rsid w:val="00CE5F1D"/>
    <w:rsid w:val="00CE6895"/>
    <w:rsid w:val="00CE77D2"/>
    <w:rsid w:val="00D10B8E"/>
    <w:rsid w:val="00D1372F"/>
    <w:rsid w:val="00D16384"/>
    <w:rsid w:val="00D40758"/>
    <w:rsid w:val="00D63A7F"/>
    <w:rsid w:val="00D74C8B"/>
    <w:rsid w:val="00DC052F"/>
    <w:rsid w:val="00DD0CE9"/>
    <w:rsid w:val="00DD5221"/>
    <w:rsid w:val="00E039B5"/>
    <w:rsid w:val="00E055EF"/>
    <w:rsid w:val="00E61BF9"/>
    <w:rsid w:val="00E6580A"/>
    <w:rsid w:val="00E97123"/>
    <w:rsid w:val="00EA59CD"/>
    <w:rsid w:val="00EC3A01"/>
    <w:rsid w:val="00EC7FCE"/>
    <w:rsid w:val="00EE129F"/>
    <w:rsid w:val="00EF3153"/>
    <w:rsid w:val="00F16D48"/>
    <w:rsid w:val="00F269D7"/>
    <w:rsid w:val="00F30BA0"/>
    <w:rsid w:val="00F75FED"/>
    <w:rsid w:val="00F81A1D"/>
    <w:rsid w:val="00F97B20"/>
    <w:rsid w:val="00FA0E36"/>
    <w:rsid w:val="00FA3FE4"/>
    <w:rsid w:val="00FA6B3F"/>
    <w:rsid w:val="00FF0E77"/>
    <w:rsid w:val="00FF1F8E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AB5F6-6B89-7947-B2D6-9F56C99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98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8383-2AF4-45D0-9D5A-4E27C5C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24 DVDs</dc:creator>
  <cp:lastModifiedBy>admin</cp:lastModifiedBy>
  <cp:revision>40</cp:revision>
  <cp:lastPrinted>2019-09-24T05:50:00Z</cp:lastPrinted>
  <dcterms:created xsi:type="dcterms:W3CDTF">2019-10-05T08:10:00Z</dcterms:created>
  <dcterms:modified xsi:type="dcterms:W3CDTF">2019-10-06T06:36:00Z</dcterms:modified>
</cp:coreProperties>
</file>